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DFC" w:rsidRDefault="00345DBB">
      <w:pPr>
        <w:rPr>
          <w:rtl/>
        </w:rPr>
      </w:pPr>
      <w:r>
        <w:rPr>
          <w:rFonts w:hint="cs"/>
          <w:noProof/>
        </w:rPr>
        <w:drawing>
          <wp:inline distT="0" distB="0" distL="0" distR="0">
            <wp:extent cx="9753035" cy="6329548"/>
            <wp:effectExtent l="19050" t="0" r="5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757996" cy="6332767"/>
                    </a:xfrm>
                    <a:prstGeom prst="rect">
                      <a:avLst/>
                    </a:prstGeom>
                    <a:noFill/>
                    <a:ln w="9525">
                      <a:noFill/>
                      <a:miter lim="800000"/>
                      <a:headEnd/>
                      <a:tailEnd/>
                    </a:ln>
                  </pic:spPr>
                </pic:pic>
              </a:graphicData>
            </a:graphic>
          </wp:inline>
        </w:drawing>
      </w:r>
    </w:p>
    <w:p w:rsidR="00400B9D" w:rsidRDefault="00400B9D">
      <w:pPr>
        <w:rPr>
          <w:rtl/>
        </w:rPr>
      </w:pPr>
      <w:r>
        <w:rPr>
          <w:rFonts w:hint="cs"/>
          <w:noProof/>
        </w:rPr>
        <w:lastRenderedPageBreak/>
        <w:drawing>
          <wp:inline distT="0" distB="0" distL="0" distR="0">
            <wp:extent cx="9619070" cy="6258296"/>
            <wp:effectExtent l="19050" t="0" r="11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618403" cy="6257862"/>
                    </a:xfrm>
                    <a:prstGeom prst="rect">
                      <a:avLst/>
                    </a:prstGeom>
                    <a:noFill/>
                    <a:ln w="9525">
                      <a:noFill/>
                      <a:miter lim="800000"/>
                      <a:headEnd/>
                      <a:tailEnd/>
                    </a:ln>
                  </pic:spPr>
                </pic:pic>
              </a:graphicData>
            </a:graphic>
          </wp:inline>
        </w:drawing>
      </w:r>
    </w:p>
    <w:p w:rsidR="00400B9D" w:rsidRDefault="000D1B1B">
      <w:pPr>
        <w:rPr>
          <w:rtl/>
        </w:rPr>
      </w:pPr>
      <w:r>
        <w:rPr>
          <w:rFonts w:hint="cs"/>
          <w:noProof/>
        </w:rPr>
        <w:lastRenderedPageBreak/>
        <w:drawing>
          <wp:inline distT="0" distB="0" distL="0" distR="0">
            <wp:extent cx="9661515" cy="6347376"/>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9662059" cy="6347733"/>
                    </a:xfrm>
                    <a:prstGeom prst="rect">
                      <a:avLst/>
                    </a:prstGeom>
                    <a:noFill/>
                    <a:ln w="9525">
                      <a:noFill/>
                      <a:miter lim="800000"/>
                      <a:headEnd/>
                      <a:tailEnd/>
                    </a:ln>
                  </pic:spPr>
                </pic:pic>
              </a:graphicData>
            </a:graphic>
          </wp:inline>
        </w:drawing>
      </w:r>
    </w:p>
    <w:p w:rsidR="00400B9D" w:rsidRDefault="000C4298">
      <w:pPr>
        <w:rPr>
          <w:rtl/>
        </w:rPr>
      </w:pPr>
      <w:r>
        <w:rPr>
          <w:rFonts w:hint="cs"/>
          <w:noProof/>
        </w:rPr>
        <w:lastRenderedPageBreak/>
        <w:drawing>
          <wp:inline distT="0" distB="0" distL="0" distR="0">
            <wp:extent cx="9668883" cy="6329548"/>
            <wp:effectExtent l="19050" t="0" r="851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9669219" cy="6329768"/>
                    </a:xfrm>
                    <a:prstGeom prst="rect">
                      <a:avLst/>
                    </a:prstGeom>
                    <a:noFill/>
                    <a:ln w="9525">
                      <a:noFill/>
                      <a:miter lim="800000"/>
                      <a:headEnd/>
                      <a:tailEnd/>
                    </a:ln>
                  </pic:spPr>
                </pic:pic>
              </a:graphicData>
            </a:graphic>
          </wp:inline>
        </w:drawing>
      </w:r>
    </w:p>
    <w:p w:rsidR="00400B9D" w:rsidRDefault="0079045A">
      <w:pPr>
        <w:rPr>
          <w:rtl/>
        </w:rPr>
      </w:pPr>
      <w:r>
        <w:rPr>
          <w:rFonts w:hint="cs"/>
          <w:noProof/>
        </w:rPr>
        <w:lastRenderedPageBreak/>
        <w:drawing>
          <wp:inline distT="0" distB="0" distL="0" distR="0">
            <wp:extent cx="9611482" cy="6341423"/>
            <wp:effectExtent l="19050" t="0" r="8768"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9610357" cy="6340681"/>
                    </a:xfrm>
                    <a:prstGeom prst="rect">
                      <a:avLst/>
                    </a:prstGeom>
                    <a:noFill/>
                    <a:ln w="9525">
                      <a:noFill/>
                      <a:miter lim="800000"/>
                      <a:headEnd/>
                      <a:tailEnd/>
                    </a:ln>
                  </pic:spPr>
                </pic:pic>
              </a:graphicData>
            </a:graphic>
          </wp:inline>
        </w:drawing>
      </w:r>
    </w:p>
    <w:p w:rsidR="00400B9D" w:rsidRDefault="00131A74">
      <w:pPr>
        <w:rPr>
          <w:rtl/>
        </w:rPr>
      </w:pPr>
      <w:r>
        <w:rPr>
          <w:rFonts w:hint="cs"/>
          <w:noProof/>
        </w:rPr>
        <w:lastRenderedPageBreak/>
        <w:drawing>
          <wp:inline distT="0" distB="0" distL="0" distR="0">
            <wp:extent cx="9685754" cy="6334741"/>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9685082" cy="6334302"/>
                    </a:xfrm>
                    <a:prstGeom prst="rect">
                      <a:avLst/>
                    </a:prstGeom>
                    <a:noFill/>
                    <a:ln w="9525">
                      <a:noFill/>
                      <a:miter lim="800000"/>
                      <a:headEnd/>
                      <a:tailEnd/>
                    </a:ln>
                  </pic:spPr>
                </pic:pic>
              </a:graphicData>
            </a:graphic>
          </wp:inline>
        </w:drawing>
      </w:r>
    </w:p>
    <w:p w:rsidR="00400B9D" w:rsidRDefault="006D0793">
      <w:pPr>
        <w:rPr>
          <w:rtl/>
        </w:rPr>
      </w:pPr>
      <w:r>
        <w:rPr>
          <w:rFonts w:hint="cs"/>
          <w:noProof/>
        </w:rPr>
        <w:lastRenderedPageBreak/>
        <w:drawing>
          <wp:inline distT="0" distB="0" distL="0" distR="0">
            <wp:extent cx="9658748" cy="635086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9675726" cy="6362023"/>
                    </a:xfrm>
                    <a:prstGeom prst="rect">
                      <a:avLst/>
                    </a:prstGeom>
                    <a:noFill/>
                    <a:ln w="9525">
                      <a:noFill/>
                      <a:miter lim="800000"/>
                      <a:headEnd/>
                      <a:tailEnd/>
                    </a:ln>
                  </pic:spPr>
                </pic:pic>
              </a:graphicData>
            </a:graphic>
          </wp:inline>
        </w:drawing>
      </w:r>
    </w:p>
    <w:p w:rsidR="001B5BDB" w:rsidRPr="00DA220C" w:rsidRDefault="001B5BDB" w:rsidP="001B5BDB">
      <w:pPr>
        <w:rPr>
          <w:i/>
          <w:iCs/>
          <w:u w:val="single"/>
          <w:rtl/>
        </w:rPr>
      </w:pPr>
      <w:r w:rsidRPr="00DA220C">
        <w:rPr>
          <w:rFonts w:cs="B Titr" w:hint="cs"/>
          <w:sz w:val="28"/>
          <w:szCs w:val="28"/>
          <w:u w:val="single"/>
          <w:rtl/>
        </w:rPr>
        <w:lastRenderedPageBreak/>
        <w:t>تحليل</w:t>
      </w:r>
      <w:r w:rsidRPr="00DA220C">
        <w:rPr>
          <w:rFonts w:hint="cs"/>
          <w:sz w:val="28"/>
          <w:szCs w:val="28"/>
          <w:u w:val="single"/>
          <w:rtl/>
        </w:rPr>
        <w:t xml:space="preserve"> </w:t>
      </w:r>
      <w:r w:rsidRPr="00DA220C">
        <w:rPr>
          <w:rFonts w:hint="cs"/>
          <w:u w:val="single"/>
          <w:rtl/>
        </w:rPr>
        <w:t>:</w:t>
      </w:r>
    </w:p>
    <w:p w:rsidR="001B5BDB" w:rsidRDefault="001B5BDB" w:rsidP="001B5BDB">
      <w:pPr>
        <w:jc w:val="both"/>
        <w:rPr>
          <w:rFonts w:cs="B Nazanin"/>
          <w:b/>
          <w:bCs/>
          <w:sz w:val="26"/>
          <w:szCs w:val="26"/>
          <w:rtl/>
        </w:rPr>
      </w:pPr>
      <w:r w:rsidRPr="006767B3">
        <w:rPr>
          <w:rFonts w:cs="B Nazanin" w:hint="cs"/>
          <w:b/>
          <w:bCs/>
          <w:sz w:val="26"/>
          <w:szCs w:val="26"/>
          <w:rtl/>
        </w:rPr>
        <w:t xml:space="preserve">بر اساس آمار ارائه شده از كليه واحدهاي تحت پوشش مناطق </w:t>
      </w:r>
      <w:r>
        <w:rPr>
          <w:rFonts w:cs="B Nazanin" w:hint="cs"/>
          <w:b/>
          <w:bCs/>
          <w:sz w:val="26"/>
          <w:szCs w:val="26"/>
          <w:rtl/>
        </w:rPr>
        <w:t>روستايي ، با مقايسه  شاخص هاي مراقبت از كودكان در شش ماهه اول سال 89 با شش ماهه سال جاري شاهد موارد ذيل مي باشيم.</w:t>
      </w:r>
    </w:p>
    <w:p w:rsidR="001B5BDB" w:rsidRDefault="001B5BDB" w:rsidP="001B5BDB">
      <w:pPr>
        <w:pStyle w:val="ListParagraph"/>
        <w:numPr>
          <w:ilvl w:val="0"/>
          <w:numId w:val="1"/>
        </w:numPr>
        <w:jc w:val="both"/>
        <w:rPr>
          <w:rFonts w:cs="B Nazanin"/>
          <w:b/>
          <w:bCs/>
          <w:sz w:val="26"/>
          <w:szCs w:val="26"/>
        </w:rPr>
      </w:pPr>
      <w:r w:rsidRPr="00943367">
        <w:rPr>
          <w:rFonts w:cs="B Nazanin" w:hint="cs"/>
          <w:b/>
          <w:bCs/>
          <w:sz w:val="26"/>
          <w:szCs w:val="26"/>
          <w:rtl/>
        </w:rPr>
        <w:t xml:space="preserve">بر اساس آمار ارائه شده نسبت  مراقبت </w:t>
      </w:r>
      <w:r>
        <w:rPr>
          <w:rFonts w:cs="B Nazanin" w:hint="cs"/>
          <w:b/>
          <w:bCs/>
          <w:sz w:val="26"/>
          <w:szCs w:val="26"/>
          <w:rtl/>
        </w:rPr>
        <w:t xml:space="preserve">كودكان زير دو ماه </w:t>
      </w:r>
      <w:r w:rsidRPr="00943367">
        <w:rPr>
          <w:rFonts w:cs="B Nazanin" w:hint="cs"/>
          <w:b/>
          <w:bCs/>
          <w:sz w:val="26"/>
          <w:szCs w:val="26"/>
          <w:rtl/>
        </w:rPr>
        <w:t xml:space="preserve"> به كل </w:t>
      </w:r>
      <w:r>
        <w:rPr>
          <w:rFonts w:cs="B Nazanin" w:hint="cs"/>
          <w:b/>
          <w:bCs/>
          <w:sz w:val="26"/>
          <w:szCs w:val="26"/>
          <w:rtl/>
        </w:rPr>
        <w:t>مراقبت هاي انجام شده</w:t>
      </w:r>
      <w:r w:rsidRPr="00943367">
        <w:rPr>
          <w:rFonts w:cs="B Nazanin" w:hint="cs"/>
          <w:b/>
          <w:bCs/>
          <w:sz w:val="26"/>
          <w:szCs w:val="26"/>
          <w:rtl/>
        </w:rPr>
        <w:t xml:space="preserve">  از </w:t>
      </w:r>
      <w:r>
        <w:rPr>
          <w:rFonts w:cs="B Nazanin" w:hint="cs"/>
          <w:b/>
          <w:bCs/>
          <w:sz w:val="26"/>
          <w:szCs w:val="26"/>
          <w:rtl/>
        </w:rPr>
        <w:t xml:space="preserve">63.3 </w:t>
      </w:r>
      <w:r w:rsidRPr="00943367">
        <w:rPr>
          <w:rFonts w:cs="B Nazanin" w:hint="cs"/>
          <w:b/>
          <w:bCs/>
          <w:sz w:val="26"/>
          <w:szCs w:val="26"/>
          <w:rtl/>
        </w:rPr>
        <w:t xml:space="preserve"> درصد</w:t>
      </w:r>
      <w:r>
        <w:rPr>
          <w:rFonts w:cs="B Nazanin" w:hint="cs"/>
          <w:b/>
          <w:bCs/>
          <w:sz w:val="26"/>
          <w:szCs w:val="26"/>
          <w:rtl/>
        </w:rPr>
        <w:t xml:space="preserve"> در شش ماهه اول سال گذشته </w:t>
      </w:r>
      <w:r w:rsidRPr="00943367">
        <w:rPr>
          <w:rFonts w:cs="B Nazanin" w:hint="cs"/>
          <w:b/>
          <w:bCs/>
          <w:sz w:val="26"/>
          <w:szCs w:val="26"/>
          <w:rtl/>
        </w:rPr>
        <w:t xml:space="preserve"> به </w:t>
      </w:r>
      <w:r>
        <w:rPr>
          <w:rFonts w:cs="B Nazanin" w:hint="cs"/>
          <w:b/>
          <w:bCs/>
          <w:sz w:val="26"/>
          <w:szCs w:val="26"/>
          <w:rtl/>
        </w:rPr>
        <w:t>67.4</w:t>
      </w:r>
      <w:r w:rsidRPr="00943367">
        <w:rPr>
          <w:rFonts w:cs="B Nazanin" w:hint="cs"/>
          <w:b/>
          <w:bCs/>
          <w:sz w:val="26"/>
          <w:szCs w:val="26"/>
          <w:rtl/>
        </w:rPr>
        <w:t xml:space="preserve">  درصد رسيده است كه در مقايسه با  شش ماهه اول سال 89  شاهد  رشد </w:t>
      </w:r>
      <w:r>
        <w:rPr>
          <w:rFonts w:cs="B Nazanin" w:hint="cs"/>
          <w:b/>
          <w:bCs/>
          <w:sz w:val="26"/>
          <w:szCs w:val="26"/>
          <w:rtl/>
        </w:rPr>
        <w:t>6.4</w:t>
      </w:r>
      <w:r w:rsidRPr="00943367">
        <w:rPr>
          <w:rFonts w:cs="B Nazanin" w:hint="cs"/>
          <w:b/>
          <w:bCs/>
          <w:sz w:val="26"/>
          <w:szCs w:val="26"/>
          <w:rtl/>
        </w:rPr>
        <w:t xml:space="preserve"> درصدي اين شاخص مي باشيم.</w:t>
      </w:r>
    </w:p>
    <w:p w:rsidR="001B5BDB" w:rsidRDefault="001B5BDB" w:rsidP="001B5BDB">
      <w:pPr>
        <w:pStyle w:val="ListParagraph"/>
        <w:numPr>
          <w:ilvl w:val="0"/>
          <w:numId w:val="1"/>
        </w:numPr>
        <w:jc w:val="both"/>
        <w:rPr>
          <w:rFonts w:cs="B Nazanin"/>
          <w:b/>
          <w:bCs/>
          <w:sz w:val="26"/>
          <w:szCs w:val="26"/>
        </w:rPr>
      </w:pPr>
      <w:r>
        <w:rPr>
          <w:rFonts w:cs="B Nazanin" w:hint="cs"/>
          <w:b/>
          <w:bCs/>
          <w:sz w:val="26"/>
          <w:szCs w:val="26"/>
          <w:rtl/>
        </w:rPr>
        <w:t>بر اساس اين آمار نسبت مراقبت كودكان زير يكسال به كل مراقبت هاي انجام شده از  72.8 درصد در شش ماهه اول سال گذشته به 79.8 درصد رسيده است كه در مقايسه با شش ماهه اول سال 89 شاهد رشد 9.6 درصدي اين شاخص مي باشيم.</w:t>
      </w:r>
    </w:p>
    <w:p w:rsidR="001B5BDB" w:rsidRDefault="001B5BDB" w:rsidP="00A867AF">
      <w:pPr>
        <w:pStyle w:val="ListParagraph"/>
        <w:numPr>
          <w:ilvl w:val="0"/>
          <w:numId w:val="1"/>
        </w:numPr>
        <w:jc w:val="both"/>
        <w:rPr>
          <w:rFonts w:cs="B Nazanin"/>
          <w:b/>
          <w:bCs/>
          <w:sz w:val="26"/>
          <w:szCs w:val="26"/>
        </w:rPr>
      </w:pPr>
      <w:r>
        <w:rPr>
          <w:rFonts w:cs="B Nazanin" w:hint="cs"/>
          <w:b/>
          <w:bCs/>
          <w:sz w:val="26"/>
          <w:szCs w:val="26"/>
          <w:rtl/>
        </w:rPr>
        <w:t>همچنين  نسبت مراقبت كودكان يك تا 2 ساله  به كل مراقبت هاي انجام شده از  6</w:t>
      </w:r>
      <w:r w:rsidR="00A867AF">
        <w:rPr>
          <w:rFonts w:cs="B Nazanin" w:hint="cs"/>
          <w:b/>
          <w:bCs/>
          <w:sz w:val="26"/>
          <w:szCs w:val="26"/>
          <w:rtl/>
        </w:rPr>
        <w:t>9</w:t>
      </w:r>
      <w:r>
        <w:rPr>
          <w:rFonts w:cs="B Nazanin" w:hint="cs"/>
          <w:b/>
          <w:bCs/>
          <w:sz w:val="26"/>
          <w:szCs w:val="26"/>
          <w:rtl/>
        </w:rPr>
        <w:t xml:space="preserve"> درصد در شش ماهه اول سال گذشته به </w:t>
      </w:r>
      <w:r w:rsidR="00A867AF">
        <w:rPr>
          <w:rFonts w:cs="B Nazanin" w:hint="cs"/>
          <w:b/>
          <w:bCs/>
          <w:sz w:val="26"/>
          <w:szCs w:val="26"/>
          <w:rtl/>
        </w:rPr>
        <w:t>75.6</w:t>
      </w:r>
      <w:r>
        <w:rPr>
          <w:rFonts w:cs="B Nazanin" w:hint="cs"/>
          <w:b/>
          <w:bCs/>
          <w:sz w:val="26"/>
          <w:szCs w:val="26"/>
          <w:rtl/>
        </w:rPr>
        <w:t xml:space="preserve"> درصد رسيده است كه در مقايسه با شش ماهه اول سال 89 شاهد رشد </w:t>
      </w:r>
      <w:r w:rsidR="00A867AF">
        <w:rPr>
          <w:rFonts w:cs="B Nazanin" w:hint="cs"/>
          <w:b/>
          <w:bCs/>
          <w:sz w:val="26"/>
          <w:szCs w:val="26"/>
          <w:rtl/>
        </w:rPr>
        <w:t>9.5</w:t>
      </w:r>
      <w:r>
        <w:rPr>
          <w:rFonts w:cs="B Nazanin" w:hint="cs"/>
          <w:b/>
          <w:bCs/>
          <w:sz w:val="26"/>
          <w:szCs w:val="26"/>
          <w:rtl/>
        </w:rPr>
        <w:t xml:space="preserve"> درصدي اين شاخص مي باشيم.</w:t>
      </w:r>
    </w:p>
    <w:p w:rsidR="001B5BDB" w:rsidRDefault="001B5BDB" w:rsidP="00DE10A3">
      <w:pPr>
        <w:pStyle w:val="ListParagraph"/>
        <w:numPr>
          <w:ilvl w:val="0"/>
          <w:numId w:val="1"/>
        </w:numPr>
        <w:jc w:val="both"/>
        <w:rPr>
          <w:rFonts w:cs="B Nazanin"/>
          <w:b/>
          <w:bCs/>
          <w:sz w:val="26"/>
          <w:szCs w:val="26"/>
        </w:rPr>
      </w:pPr>
      <w:r>
        <w:rPr>
          <w:rFonts w:cs="B Nazanin" w:hint="cs"/>
          <w:b/>
          <w:bCs/>
          <w:sz w:val="26"/>
          <w:szCs w:val="26"/>
          <w:rtl/>
        </w:rPr>
        <w:t xml:space="preserve">در مراقبت از كودكان 2 تا 8 ساله به كل مراقبت هاي انجام شده از  </w:t>
      </w:r>
      <w:r w:rsidR="00DE10A3">
        <w:rPr>
          <w:rFonts w:cs="B Nazanin" w:hint="cs"/>
          <w:b/>
          <w:bCs/>
          <w:sz w:val="26"/>
          <w:szCs w:val="26"/>
          <w:rtl/>
        </w:rPr>
        <w:t>74.1</w:t>
      </w:r>
      <w:r>
        <w:rPr>
          <w:rFonts w:cs="B Nazanin" w:hint="cs"/>
          <w:b/>
          <w:bCs/>
          <w:sz w:val="26"/>
          <w:szCs w:val="26"/>
          <w:rtl/>
        </w:rPr>
        <w:t xml:space="preserve"> درصد در شش ماهه اول سال گذشته به </w:t>
      </w:r>
      <w:r w:rsidR="00DE10A3">
        <w:rPr>
          <w:rFonts w:cs="B Nazanin" w:hint="cs"/>
          <w:b/>
          <w:bCs/>
          <w:sz w:val="26"/>
          <w:szCs w:val="26"/>
          <w:rtl/>
        </w:rPr>
        <w:t>66</w:t>
      </w:r>
      <w:r>
        <w:rPr>
          <w:rFonts w:cs="B Nazanin" w:hint="cs"/>
          <w:b/>
          <w:bCs/>
          <w:sz w:val="26"/>
          <w:szCs w:val="26"/>
          <w:rtl/>
        </w:rPr>
        <w:t>.</w:t>
      </w:r>
      <w:r w:rsidR="00DE10A3">
        <w:rPr>
          <w:rFonts w:cs="B Nazanin" w:hint="cs"/>
          <w:b/>
          <w:bCs/>
          <w:sz w:val="26"/>
          <w:szCs w:val="26"/>
          <w:rtl/>
        </w:rPr>
        <w:t>7</w:t>
      </w:r>
      <w:r>
        <w:rPr>
          <w:rFonts w:cs="B Nazanin" w:hint="cs"/>
          <w:b/>
          <w:bCs/>
          <w:sz w:val="26"/>
          <w:szCs w:val="26"/>
          <w:rtl/>
        </w:rPr>
        <w:t xml:space="preserve"> درصد رسيده است كه در مقايسه با شش ماهه اول سال 89 شاهد</w:t>
      </w:r>
      <w:r w:rsidR="00DE10A3">
        <w:rPr>
          <w:rFonts w:cs="B Nazanin" w:hint="cs"/>
          <w:b/>
          <w:bCs/>
          <w:sz w:val="26"/>
          <w:szCs w:val="26"/>
          <w:rtl/>
        </w:rPr>
        <w:t xml:space="preserve"> كاهش </w:t>
      </w:r>
      <w:r>
        <w:rPr>
          <w:rFonts w:cs="B Nazanin" w:hint="cs"/>
          <w:b/>
          <w:bCs/>
          <w:sz w:val="26"/>
          <w:szCs w:val="26"/>
          <w:rtl/>
        </w:rPr>
        <w:t xml:space="preserve">رشد </w:t>
      </w:r>
      <w:r w:rsidR="00DE10A3">
        <w:rPr>
          <w:rFonts w:cs="B Nazanin" w:hint="cs"/>
          <w:b/>
          <w:bCs/>
          <w:sz w:val="26"/>
          <w:szCs w:val="26"/>
          <w:rtl/>
        </w:rPr>
        <w:t>11</w:t>
      </w:r>
      <w:r>
        <w:rPr>
          <w:rFonts w:cs="B Nazanin" w:hint="cs"/>
          <w:b/>
          <w:bCs/>
          <w:sz w:val="26"/>
          <w:szCs w:val="26"/>
          <w:rtl/>
        </w:rPr>
        <w:t xml:space="preserve"> درصدي اين شاخص مي باشيم.</w:t>
      </w:r>
    </w:p>
    <w:p w:rsidR="00400B9D" w:rsidRDefault="001B5BDB" w:rsidP="00704FF0">
      <w:pPr>
        <w:pStyle w:val="ListParagraph"/>
        <w:numPr>
          <w:ilvl w:val="0"/>
          <w:numId w:val="1"/>
        </w:numPr>
        <w:jc w:val="both"/>
        <w:rPr>
          <w:rFonts w:cs="B Nazanin"/>
          <w:b/>
          <w:bCs/>
          <w:sz w:val="26"/>
          <w:szCs w:val="26"/>
        </w:rPr>
      </w:pPr>
      <w:r>
        <w:rPr>
          <w:rFonts w:cs="B Nazanin" w:hint="cs"/>
          <w:b/>
          <w:bCs/>
          <w:sz w:val="26"/>
          <w:szCs w:val="26"/>
          <w:rtl/>
        </w:rPr>
        <w:t xml:space="preserve">و بالاخره  نسبت مراقبت كودكان صفر تا 8 سال  به كل مراقبت هاي انجام شده از  </w:t>
      </w:r>
      <w:r w:rsidR="002E4111">
        <w:rPr>
          <w:rFonts w:cs="B Nazanin" w:hint="cs"/>
          <w:b/>
          <w:bCs/>
          <w:sz w:val="26"/>
          <w:szCs w:val="26"/>
          <w:rtl/>
        </w:rPr>
        <w:t>72.5</w:t>
      </w:r>
      <w:r>
        <w:rPr>
          <w:rFonts w:cs="B Nazanin" w:hint="cs"/>
          <w:b/>
          <w:bCs/>
          <w:sz w:val="26"/>
          <w:szCs w:val="26"/>
          <w:rtl/>
        </w:rPr>
        <w:t xml:space="preserve"> درصد در شش ماهه اول سال گذشته به </w:t>
      </w:r>
      <w:r w:rsidR="002E4111">
        <w:rPr>
          <w:rFonts w:cs="B Nazanin" w:hint="cs"/>
          <w:b/>
          <w:bCs/>
          <w:sz w:val="26"/>
          <w:szCs w:val="26"/>
          <w:rtl/>
        </w:rPr>
        <w:t>74.5</w:t>
      </w:r>
      <w:r>
        <w:rPr>
          <w:rFonts w:cs="B Nazanin" w:hint="cs"/>
          <w:b/>
          <w:bCs/>
          <w:sz w:val="26"/>
          <w:szCs w:val="26"/>
          <w:rtl/>
        </w:rPr>
        <w:t xml:space="preserve"> درصد رسيده است كه در مقايسه با شش ماهه اول سال 89 شاهد رشد </w:t>
      </w:r>
      <w:r w:rsidR="002E4111">
        <w:rPr>
          <w:rFonts w:cs="B Nazanin" w:hint="cs"/>
          <w:b/>
          <w:bCs/>
          <w:sz w:val="26"/>
          <w:szCs w:val="26"/>
          <w:rtl/>
        </w:rPr>
        <w:t>2.7</w:t>
      </w:r>
      <w:r>
        <w:rPr>
          <w:rFonts w:cs="B Nazanin" w:hint="cs"/>
          <w:b/>
          <w:bCs/>
          <w:sz w:val="26"/>
          <w:szCs w:val="26"/>
          <w:rtl/>
        </w:rPr>
        <w:t xml:space="preserve"> درصدي اين شاخص مي باشيم.</w:t>
      </w:r>
      <w:r w:rsidR="00704FF0">
        <w:rPr>
          <w:rFonts w:cs="B Nazanin" w:hint="cs"/>
          <w:b/>
          <w:bCs/>
          <w:sz w:val="26"/>
          <w:szCs w:val="26"/>
          <w:rtl/>
        </w:rPr>
        <w:t xml:space="preserve"> </w:t>
      </w:r>
      <w:r w:rsidR="00704FF0">
        <w:rPr>
          <w:rFonts w:ascii="Times New Roman" w:hAnsi="Times New Roman" w:cs="Times New Roman" w:hint="cs"/>
          <w:b/>
          <w:bCs/>
          <w:sz w:val="26"/>
          <w:szCs w:val="26"/>
          <w:rtl/>
        </w:rPr>
        <w:t>–</w:t>
      </w:r>
    </w:p>
    <w:p w:rsidR="00704FF0" w:rsidRPr="00704FF0" w:rsidRDefault="00704FF0" w:rsidP="001E48DF">
      <w:pPr>
        <w:pStyle w:val="ListParagraph"/>
        <w:numPr>
          <w:ilvl w:val="0"/>
          <w:numId w:val="1"/>
        </w:numPr>
        <w:jc w:val="both"/>
        <w:rPr>
          <w:rFonts w:cs="B Nazanin"/>
          <w:b/>
          <w:bCs/>
          <w:sz w:val="26"/>
          <w:szCs w:val="26"/>
          <w:rtl/>
        </w:rPr>
      </w:pPr>
      <w:r>
        <w:rPr>
          <w:rFonts w:cs="B Nazanin" w:hint="cs"/>
          <w:b/>
          <w:bCs/>
          <w:sz w:val="26"/>
          <w:szCs w:val="26"/>
          <w:rtl/>
        </w:rPr>
        <w:t xml:space="preserve"> يكي از نكاتي كه بايستي توجه داشته باشيم اين است كه در مراقبتهاي انجام گرفته از كودكان در روستاهاي ما هنوز مشخص نيست كه روستاهايي كه داراي ج</w:t>
      </w:r>
      <w:r w:rsidR="001E48DF">
        <w:rPr>
          <w:rFonts w:cs="B Nazanin" w:hint="cs"/>
          <w:b/>
          <w:bCs/>
          <w:sz w:val="26"/>
          <w:szCs w:val="26"/>
          <w:rtl/>
        </w:rPr>
        <w:t>م</w:t>
      </w:r>
      <w:r>
        <w:rPr>
          <w:rFonts w:cs="B Nazanin" w:hint="cs"/>
          <w:b/>
          <w:bCs/>
          <w:sz w:val="26"/>
          <w:szCs w:val="26"/>
          <w:rtl/>
        </w:rPr>
        <w:t>عيت غير ايراني مي باشند مراقبتهاي انجام گرفته  آن را نيز در پوشش هاي خود به صورت مجزا آورده اند يا نه كه بايستي مورد بررسي قرار بگيرد. چون در برخي از روستاهاي ما تمام مراقبتهاي سير صعودي داشته است .</w:t>
      </w:r>
    </w:p>
    <w:p w:rsidR="00400B9D" w:rsidRDefault="00400B9D">
      <w:pPr>
        <w:rPr>
          <w:rtl/>
        </w:rPr>
      </w:pPr>
    </w:p>
    <w:p w:rsidR="00400B9D" w:rsidRDefault="00400B9D">
      <w:pPr>
        <w:rPr>
          <w:rtl/>
        </w:rPr>
      </w:pPr>
    </w:p>
    <w:p w:rsidR="00400B9D" w:rsidRDefault="00400B9D">
      <w:pPr>
        <w:rPr>
          <w:rtl/>
        </w:rPr>
      </w:pPr>
    </w:p>
    <w:sectPr w:rsidR="00400B9D" w:rsidSect="00345DBB">
      <w:footerReference w:type="default" r:id="rId14"/>
      <w:pgSz w:w="16838" w:h="11906" w:orient="landscape"/>
      <w:pgMar w:top="851"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0CC" w:rsidRDefault="007D00CC" w:rsidP="00345DBB">
      <w:pPr>
        <w:spacing w:after="0" w:line="240" w:lineRule="auto"/>
      </w:pPr>
      <w:r>
        <w:separator/>
      </w:r>
    </w:p>
  </w:endnote>
  <w:endnote w:type="continuationSeparator" w:id="1">
    <w:p w:rsidR="007D00CC" w:rsidRDefault="007D00CC" w:rsidP="00345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DBB" w:rsidRPr="00345DBB" w:rsidRDefault="00345DBB" w:rsidP="00345DBB">
    <w:pPr>
      <w:pStyle w:val="Footer"/>
      <w:rPr>
        <w:rFonts w:cs="B Titr"/>
        <w:sz w:val="26"/>
        <w:szCs w:val="26"/>
      </w:rPr>
    </w:pPr>
    <w:r w:rsidRPr="00345DBB">
      <w:rPr>
        <w:rFonts w:cs="B Titr"/>
        <w:sz w:val="26"/>
        <w:szCs w:val="26"/>
      </w:rPr>
      <w:ptab w:relativeTo="margin" w:alignment="center" w:leader="none"/>
    </w:r>
    <w:r w:rsidRPr="00345DBB">
      <w:rPr>
        <w:rFonts w:cs="B Titr" w:hint="cs"/>
        <w:sz w:val="26"/>
        <w:szCs w:val="26"/>
        <w:rtl/>
      </w:rPr>
      <w:t>واحد آمار مركز بهداشت شماره يك</w:t>
    </w:r>
    <w:r w:rsidRPr="00345DBB">
      <w:rPr>
        <w:rFonts w:cs="B Titr"/>
        <w:sz w:val="26"/>
        <w:szCs w:val="26"/>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0CC" w:rsidRDefault="007D00CC" w:rsidP="00345DBB">
      <w:pPr>
        <w:spacing w:after="0" w:line="240" w:lineRule="auto"/>
      </w:pPr>
      <w:r>
        <w:separator/>
      </w:r>
    </w:p>
  </w:footnote>
  <w:footnote w:type="continuationSeparator" w:id="1">
    <w:p w:rsidR="007D00CC" w:rsidRDefault="007D00CC" w:rsidP="00345D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58FC"/>
    <w:multiLevelType w:val="hybridMultilevel"/>
    <w:tmpl w:val="601687EE"/>
    <w:lvl w:ilvl="0" w:tplc="2EA869D4">
      <w:start w:val="1"/>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45DBB"/>
    <w:rsid w:val="000C4298"/>
    <w:rsid w:val="000D1B1B"/>
    <w:rsid w:val="00131A74"/>
    <w:rsid w:val="001B5BDB"/>
    <w:rsid w:val="001E48DF"/>
    <w:rsid w:val="002E4111"/>
    <w:rsid w:val="00345DBB"/>
    <w:rsid w:val="00400B9D"/>
    <w:rsid w:val="00575960"/>
    <w:rsid w:val="00626DFC"/>
    <w:rsid w:val="006D0793"/>
    <w:rsid w:val="006F5FA4"/>
    <w:rsid w:val="00704FF0"/>
    <w:rsid w:val="0079045A"/>
    <w:rsid w:val="007D00CC"/>
    <w:rsid w:val="0088491C"/>
    <w:rsid w:val="00A867AF"/>
    <w:rsid w:val="00BA09E8"/>
    <w:rsid w:val="00C1068D"/>
    <w:rsid w:val="00C63C0E"/>
    <w:rsid w:val="00DE10A3"/>
    <w:rsid w:val="00E0250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DF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DBB"/>
    <w:rPr>
      <w:rFonts w:ascii="Tahoma" w:hAnsi="Tahoma" w:cs="Tahoma"/>
      <w:sz w:val="16"/>
      <w:szCs w:val="16"/>
    </w:rPr>
  </w:style>
  <w:style w:type="paragraph" w:styleId="Header">
    <w:name w:val="header"/>
    <w:basedOn w:val="Normal"/>
    <w:link w:val="HeaderChar"/>
    <w:uiPriority w:val="99"/>
    <w:semiHidden/>
    <w:unhideWhenUsed/>
    <w:rsid w:val="00345DB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5DBB"/>
  </w:style>
  <w:style w:type="paragraph" w:styleId="Footer">
    <w:name w:val="footer"/>
    <w:basedOn w:val="Normal"/>
    <w:link w:val="FooterChar"/>
    <w:uiPriority w:val="99"/>
    <w:semiHidden/>
    <w:unhideWhenUsed/>
    <w:rsid w:val="00345DB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45DBB"/>
  </w:style>
  <w:style w:type="paragraph" w:styleId="ListParagraph">
    <w:name w:val="List Paragraph"/>
    <w:basedOn w:val="Normal"/>
    <w:uiPriority w:val="34"/>
    <w:qFormat/>
    <w:rsid w:val="001B5B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234</Words>
  <Characters>1337</Characters>
  <Application>Microsoft Office Word</Application>
  <DocSecurity>0</DocSecurity>
  <Lines>11</Lines>
  <Paragraphs>3</Paragraphs>
  <ScaleCrop>false</ScaleCrop>
  <Company>HC</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 89 </dc:creator>
  <cp:keywords/>
  <dc:description/>
  <cp:lastModifiedBy>Amar 89 </cp:lastModifiedBy>
  <cp:revision>15</cp:revision>
  <dcterms:created xsi:type="dcterms:W3CDTF">2011-11-20T08:15:00Z</dcterms:created>
  <dcterms:modified xsi:type="dcterms:W3CDTF">2011-11-23T07:25:00Z</dcterms:modified>
</cp:coreProperties>
</file>