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99E" w:rsidRPr="0079799E" w:rsidRDefault="00BE52FE" w:rsidP="0063780C">
      <w:pPr>
        <w:bidi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م</w:t>
      </w:r>
      <w:r w:rsidR="0079799E" w:rsidRPr="0079799E">
        <w:rPr>
          <w:rFonts w:cs="B Titr" w:hint="cs"/>
          <w:sz w:val="24"/>
          <w:szCs w:val="24"/>
          <w:rtl/>
          <w:lang w:bidi="fa-IR"/>
        </w:rPr>
        <w:t>قدمه</w:t>
      </w:r>
    </w:p>
    <w:p w:rsidR="0079799E" w:rsidRDefault="0079799E" w:rsidP="00BE52FE">
      <w:pPr>
        <w:bidi/>
        <w:spacing w:after="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   از آنجا که کنترل و اداره امور توسط انسانها انجام می شود، </w:t>
      </w:r>
      <w:r w:rsidR="0063780C">
        <w:rPr>
          <w:rFonts w:cs="B Zar" w:hint="cs"/>
          <w:sz w:val="28"/>
          <w:szCs w:val="28"/>
          <w:rtl/>
          <w:lang w:bidi="fa-IR"/>
        </w:rPr>
        <w:t xml:space="preserve">توانایی افراد برای تشخیص موارد عادی از غیر عادی و همگون و ناهمگون، به منظور اقدام بموقع و مناسب، امری ضروری است. </w:t>
      </w:r>
      <w:r>
        <w:rPr>
          <w:rFonts w:cs="B Zar" w:hint="cs"/>
          <w:sz w:val="28"/>
          <w:szCs w:val="28"/>
          <w:rtl/>
          <w:lang w:bidi="fa-IR"/>
        </w:rPr>
        <w:t xml:space="preserve">استاندارد سازی به معنی حفظ میزان معینی از پاکیزگی است. و در مفهوم </w:t>
      </w:r>
      <w:r>
        <w:rPr>
          <w:rFonts w:cs="B Zar"/>
          <w:sz w:val="28"/>
          <w:szCs w:val="28"/>
          <w:lang w:bidi="fa-IR"/>
        </w:rPr>
        <w:t>5s</w:t>
      </w:r>
      <w:r>
        <w:rPr>
          <w:rFonts w:cs="B Zar" w:hint="cs"/>
          <w:sz w:val="28"/>
          <w:szCs w:val="28"/>
          <w:rtl/>
          <w:lang w:bidi="fa-IR"/>
        </w:rPr>
        <w:t xml:space="preserve"> ، شامل ملاحظات دیگری از جمله به کارگیری رنگها، شکلها، و وسایلی است که حس پاکیزگی را در انسان ایجاد می کنند. </w:t>
      </w:r>
    </w:p>
    <w:p w:rsidR="0079799E" w:rsidRDefault="0079799E" w:rsidP="00BE52FE">
      <w:pPr>
        <w:bidi/>
        <w:spacing w:after="0" w:line="360" w:lineRule="auto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استانداردسازی به معنی عادی سازی، یکدست و یکنواخت کردن فعالیتها ی مربوط به </w:t>
      </w:r>
      <w:r>
        <w:rPr>
          <w:rFonts w:cs="B Zar"/>
          <w:sz w:val="28"/>
          <w:szCs w:val="28"/>
          <w:lang w:bidi="fa-IR"/>
        </w:rPr>
        <w:t>5s</w:t>
      </w:r>
      <w:r>
        <w:rPr>
          <w:rFonts w:cs="B Zar" w:hint="cs"/>
          <w:sz w:val="28"/>
          <w:szCs w:val="28"/>
          <w:rtl/>
          <w:lang w:bidi="fa-IR"/>
        </w:rPr>
        <w:t xml:space="preserve"> در جهت آشکار کردن ناهماهنگیها و موارد غیر عادی و به معنی بکارگیری خلاقیت و ابتکار در ایجاد و حفظ کنترلهای دیداری است.</w:t>
      </w:r>
    </w:p>
    <w:p w:rsidR="00AC571C" w:rsidRDefault="00AC571C" w:rsidP="0063780C">
      <w:pPr>
        <w:bidi/>
        <w:spacing w:line="360" w:lineRule="auto"/>
        <w:rPr>
          <w:rFonts w:cs="B Titr"/>
          <w:sz w:val="26"/>
          <w:szCs w:val="26"/>
          <w:rtl/>
        </w:rPr>
      </w:pPr>
    </w:p>
    <w:p w:rsidR="000879E5" w:rsidRDefault="000879E5" w:rsidP="00AC571C">
      <w:pPr>
        <w:bidi/>
        <w:spacing w:line="360" w:lineRule="auto"/>
        <w:rPr>
          <w:rFonts w:cs="B Titr"/>
          <w:sz w:val="26"/>
          <w:szCs w:val="26"/>
        </w:rPr>
      </w:pPr>
    </w:p>
    <w:p w:rsidR="000879E5" w:rsidRDefault="000879E5" w:rsidP="000879E5">
      <w:pPr>
        <w:bidi/>
        <w:spacing w:line="360" w:lineRule="auto"/>
        <w:rPr>
          <w:rFonts w:cs="B Titr"/>
          <w:sz w:val="26"/>
          <w:szCs w:val="26"/>
        </w:rPr>
      </w:pPr>
    </w:p>
    <w:p w:rsidR="0063780C" w:rsidRPr="00BC27F8" w:rsidRDefault="0063780C" w:rsidP="000879E5">
      <w:pPr>
        <w:bidi/>
        <w:spacing w:line="360" w:lineRule="auto"/>
        <w:rPr>
          <w:rFonts w:cs="B Titr"/>
          <w:sz w:val="26"/>
          <w:szCs w:val="26"/>
          <w:rtl/>
        </w:rPr>
      </w:pPr>
      <w:r w:rsidRPr="00BC27F8">
        <w:rPr>
          <w:rFonts w:cs="B Titr" w:hint="cs"/>
          <w:sz w:val="26"/>
          <w:szCs w:val="26"/>
          <w:rtl/>
        </w:rPr>
        <w:lastRenderedPageBreak/>
        <w:t>گام چهارم: تثبیت(</w:t>
      </w:r>
      <w:r w:rsidRPr="00BC27F8">
        <w:rPr>
          <w:rFonts w:cs="B Titr"/>
          <w:b/>
          <w:bCs/>
          <w:sz w:val="30"/>
          <w:szCs w:val="30"/>
        </w:rPr>
        <w:t>SEIKETSO</w:t>
      </w:r>
      <w:r w:rsidRPr="00BC27F8">
        <w:rPr>
          <w:rFonts w:cs="B Titr" w:hint="cs"/>
          <w:sz w:val="26"/>
          <w:szCs w:val="26"/>
          <w:rtl/>
        </w:rPr>
        <w:t xml:space="preserve">) </w:t>
      </w:r>
    </w:p>
    <w:p w:rsidR="0079799E" w:rsidRDefault="00BE52FE" w:rsidP="00BE52FE">
      <w:pPr>
        <w:bidi/>
        <w:spacing w:after="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  تثبیت یا </w:t>
      </w:r>
      <w:r w:rsidR="0063780C" w:rsidRPr="00BE52FE">
        <w:rPr>
          <w:rFonts w:cs="B Zar" w:hint="cs"/>
          <w:sz w:val="28"/>
          <w:szCs w:val="28"/>
          <w:rtl/>
          <w:lang w:bidi="fa-IR"/>
        </w:rPr>
        <w:t>استانداردسازی مستمر، حفظ و نگهداری محیط کار در سطح خوب و مطلوب از طریق کنترل و اصلاح دائمی سه بعد تشخیص: ترتیب و تنظیف است. بدون استاندارد سازی محیط  به وضعیت قبلی خود یعنی یک محیط بی نظم و آشفته باز می گردد</w:t>
      </w:r>
      <w:r>
        <w:rPr>
          <w:rFonts w:cs="B Zar" w:hint="cs"/>
          <w:sz w:val="28"/>
          <w:szCs w:val="28"/>
          <w:rtl/>
          <w:lang w:bidi="fa-IR"/>
        </w:rPr>
        <w:t>.</w:t>
      </w:r>
    </w:p>
    <w:p w:rsidR="00A43C41" w:rsidRDefault="00A43C41" w:rsidP="00A43C41">
      <w:pPr>
        <w:bidi/>
        <w:spacing w:after="0"/>
        <w:jc w:val="both"/>
        <w:rPr>
          <w:rFonts w:cs="B Zar"/>
          <w:sz w:val="28"/>
          <w:szCs w:val="28"/>
          <w:rtl/>
          <w:lang w:bidi="fa-IR"/>
        </w:rPr>
      </w:pPr>
    </w:p>
    <w:p w:rsidR="00BE52FE" w:rsidRPr="00A43C41" w:rsidRDefault="00A43C41" w:rsidP="00A43C41">
      <w:pPr>
        <w:bidi/>
        <w:spacing w:after="0"/>
        <w:jc w:val="center"/>
        <w:rPr>
          <w:rFonts w:cs="B Titr"/>
          <w:sz w:val="28"/>
          <w:szCs w:val="28"/>
          <w:rtl/>
          <w:lang w:bidi="fa-IR"/>
        </w:rPr>
      </w:pPr>
      <w:r w:rsidRPr="00A43C41">
        <w:rPr>
          <w:rFonts w:cs="B Titr" w:hint="cs"/>
          <w:sz w:val="28"/>
          <w:szCs w:val="28"/>
          <w:rtl/>
          <w:lang w:bidi="fa-IR"/>
        </w:rPr>
        <w:t>مفهوم:</w:t>
      </w:r>
    </w:p>
    <w:p w:rsidR="00A43C41" w:rsidRDefault="00A43C41" w:rsidP="00A43C41">
      <w:pPr>
        <w:bidi/>
        <w:spacing w:after="0" w:line="360" w:lineRule="auto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نگهداری همه چیز در وضعیتی سامان یافته، مرتب، پاکیزه، حتی در زمینه های شخصی و مرتبط با آلودگی.</w:t>
      </w:r>
    </w:p>
    <w:p w:rsidR="00A43C41" w:rsidRPr="00A43C41" w:rsidRDefault="00A43C41" w:rsidP="00A43C41">
      <w:pPr>
        <w:bidi/>
        <w:spacing w:after="0"/>
        <w:jc w:val="both"/>
        <w:rPr>
          <w:rFonts w:cs="B Titr"/>
          <w:sz w:val="28"/>
          <w:szCs w:val="28"/>
          <w:rtl/>
          <w:lang w:bidi="fa-IR"/>
        </w:rPr>
      </w:pPr>
      <w:r w:rsidRPr="00A43C41">
        <w:rPr>
          <w:rFonts w:cs="B Titr" w:hint="cs"/>
          <w:sz w:val="28"/>
          <w:szCs w:val="28"/>
          <w:rtl/>
          <w:lang w:bidi="fa-IR"/>
        </w:rPr>
        <w:t>اهداف:</w:t>
      </w:r>
    </w:p>
    <w:p w:rsidR="00BE52FE" w:rsidRDefault="00A43C41" w:rsidP="00A43C41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استانداردهای اجرایی برای تداوم </w:t>
      </w:r>
      <w:r>
        <w:rPr>
          <w:rFonts w:cs="B Zar"/>
          <w:sz w:val="28"/>
          <w:szCs w:val="28"/>
          <w:lang w:bidi="fa-IR"/>
        </w:rPr>
        <w:t>5s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A43C41" w:rsidRDefault="00A43C41" w:rsidP="00A43C41">
      <w:pPr>
        <w:pStyle w:val="ListParagraph"/>
        <w:numPr>
          <w:ilvl w:val="0"/>
          <w:numId w:val="1"/>
        </w:numPr>
        <w:bidi/>
        <w:spacing w:after="0"/>
        <w:jc w:val="both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مدیریت دیداری خلاق به منظور آشکار شدن ناهمگونیها و موارد غیر عادی.</w:t>
      </w:r>
    </w:p>
    <w:p w:rsidR="000879E5" w:rsidRDefault="000879E5" w:rsidP="00A43C41">
      <w:pPr>
        <w:bidi/>
        <w:spacing w:line="360" w:lineRule="auto"/>
        <w:jc w:val="center"/>
        <w:rPr>
          <w:rFonts w:cs="B Titr"/>
          <w:sz w:val="26"/>
          <w:szCs w:val="26"/>
        </w:rPr>
      </w:pPr>
    </w:p>
    <w:p w:rsidR="000879E5" w:rsidRDefault="000879E5" w:rsidP="000879E5">
      <w:pPr>
        <w:bidi/>
        <w:spacing w:line="360" w:lineRule="auto"/>
        <w:jc w:val="center"/>
        <w:rPr>
          <w:rFonts w:cs="B Titr"/>
          <w:sz w:val="26"/>
          <w:szCs w:val="26"/>
        </w:rPr>
      </w:pPr>
    </w:p>
    <w:p w:rsidR="000879E5" w:rsidRDefault="000879E5" w:rsidP="000879E5">
      <w:pPr>
        <w:bidi/>
        <w:spacing w:line="360" w:lineRule="auto"/>
        <w:jc w:val="center"/>
        <w:rPr>
          <w:rFonts w:cs="B Titr"/>
          <w:sz w:val="26"/>
          <w:szCs w:val="26"/>
        </w:rPr>
      </w:pPr>
    </w:p>
    <w:p w:rsidR="0079799E" w:rsidRPr="00A43C41" w:rsidRDefault="00A43C41" w:rsidP="000879E5">
      <w:pPr>
        <w:bidi/>
        <w:spacing w:line="360" w:lineRule="auto"/>
        <w:jc w:val="center"/>
        <w:rPr>
          <w:rFonts w:cs="B Titr"/>
          <w:sz w:val="26"/>
          <w:szCs w:val="26"/>
          <w:rtl/>
        </w:rPr>
      </w:pPr>
      <w:r w:rsidRPr="00A43C41">
        <w:rPr>
          <w:rFonts w:cs="B Titr" w:hint="cs"/>
          <w:sz w:val="26"/>
          <w:szCs w:val="26"/>
          <w:rtl/>
        </w:rPr>
        <w:lastRenderedPageBreak/>
        <w:t>فعالیتها:</w:t>
      </w:r>
    </w:p>
    <w:p w:rsidR="0079799E" w:rsidRDefault="00A43C41" w:rsidP="00A43C41">
      <w:pPr>
        <w:pStyle w:val="ListParagraph"/>
        <w:numPr>
          <w:ilvl w:val="0"/>
          <w:numId w:val="2"/>
        </w:numPr>
        <w:bidi/>
        <w:jc w:val="both"/>
        <w:rPr>
          <w:rFonts w:cs="B Davat"/>
          <w:sz w:val="28"/>
          <w:szCs w:val="28"/>
          <w:lang w:bidi="fa-IR"/>
        </w:rPr>
      </w:pPr>
      <w:r>
        <w:rPr>
          <w:rFonts w:cs="B Davat" w:hint="cs"/>
          <w:sz w:val="28"/>
          <w:szCs w:val="28"/>
          <w:rtl/>
          <w:lang w:bidi="fa-IR"/>
        </w:rPr>
        <w:t>مدیریت دیداری خلاق</w:t>
      </w:r>
    </w:p>
    <w:p w:rsidR="00A43C41" w:rsidRDefault="00A43C41" w:rsidP="00A43C41">
      <w:pPr>
        <w:pStyle w:val="ListParagraph"/>
        <w:numPr>
          <w:ilvl w:val="0"/>
          <w:numId w:val="2"/>
        </w:numPr>
        <w:bidi/>
        <w:jc w:val="both"/>
        <w:rPr>
          <w:rFonts w:cs="B Davat"/>
          <w:sz w:val="28"/>
          <w:szCs w:val="28"/>
          <w:lang w:bidi="fa-IR"/>
        </w:rPr>
      </w:pPr>
      <w:r>
        <w:rPr>
          <w:rFonts w:cs="B Davat" w:hint="cs"/>
          <w:sz w:val="28"/>
          <w:szCs w:val="28"/>
          <w:rtl/>
          <w:lang w:bidi="fa-IR"/>
        </w:rPr>
        <w:t>تشخیص و اقدام سریع و بهنگام</w:t>
      </w:r>
    </w:p>
    <w:p w:rsidR="00A43C41" w:rsidRDefault="00A43C41" w:rsidP="00A43C41">
      <w:pPr>
        <w:pStyle w:val="ListParagraph"/>
        <w:numPr>
          <w:ilvl w:val="0"/>
          <w:numId w:val="2"/>
        </w:numPr>
        <w:bidi/>
        <w:jc w:val="both"/>
        <w:rPr>
          <w:rFonts w:cs="B Davat"/>
          <w:sz w:val="28"/>
          <w:szCs w:val="28"/>
          <w:lang w:bidi="fa-IR"/>
        </w:rPr>
      </w:pPr>
      <w:r>
        <w:rPr>
          <w:rFonts w:cs="B Davat" w:hint="cs"/>
          <w:sz w:val="28"/>
          <w:szCs w:val="28"/>
          <w:rtl/>
          <w:lang w:bidi="fa-IR"/>
        </w:rPr>
        <w:t>به کارگیری ابزارهایی(از قبیل دفترچه ای راهنما)برای حفظ استانداردها و روند استانداردسازی</w:t>
      </w:r>
    </w:p>
    <w:p w:rsidR="00A43C41" w:rsidRDefault="00A43C41" w:rsidP="00A43C41">
      <w:pPr>
        <w:pStyle w:val="ListParagraph"/>
        <w:numPr>
          <w:ilvl w:val="0"/>
          <w:numId w:val="2"/>
        </w:numPr>
        <w:bidi/>
        <w:jc w:val="both"/>
        <w:rPr>
          <w:rFonts w:cs="B Davat"/>
          <w:sz w:val="28"/>
          <w:szCs w:val="28"/>
          <w:lang w:bidi="fa-IR"/>
        </w:rPr>
      </w:pPr>
      <w:r>
        <w:rPr>
          <w:rFonts w:cs="B Davat" w:hint="cs"/>
          <w:sz w:val="28"/>
          <w:szCs w:val="28"/>
          <w:rtl/>
          <w:lang w:bidi="fa-IR"/>
        </w:rPr>
        <w:t>نمایه گذاری با رنگها</w:t>
      </w:r>
    </w:p>
    <w:p w:rsidR="00A43C41" w:rsidRPr="00A43C41" w:rsidRDefault="00A43C41" w:rsidP="00A43C41">
      <w:pPr>
        <w:bidi/>
        <w:spacing w:line="360" w:lineRule="auto"/>
        <w:jc w:val="center"/>
        <w:rPr>
          <w:rFonts w:cs="B Titr"/>
          <w:sz w:val="26"/>
          <w:szCs w:val="26"/>
          <w:rtl/>
        </w:rPr>
      </w:pPr>
      <w:r w:rsidRPr="00A43C41">
        <w:rPr>
          <w:rFonts w:cs="B Titr" w:hint="cs"/>
          <w:sz w:val="26"/>
          <w:szCs w:val="26"/>
          <w:rtl/>
        </w:rPr>
        <w:t>اصول</w:t>
      </w:r>
      <w:r>
        <w:rPr>
          <w:rFonts w:cs="B Titr" w:hint="cs"/>
          <w:sz w:val="26"/>
          <w:szCs w:val="26"/>
          <w:rtl/>
        </w:rPr>
        <w:t>:</w:t>
      </w:r>
    </w:p>
    <w:p w:rsidR="0079799E" w:rsidRDefault="00A43C41" w:rsidP="0063780C">
      <w:pPr>
        <w:bidi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مدیریت دیداری و استاندارد کردن فعالیتهای </w:t>
      </w:r>
      <w:r>
        <w:rPr>
          <w:rFonts w:cs="B Zar"/>
          <w:sz w:val="28"/>
          <w:szCs w:val="28"/>
          <w:lang w:bidi="fa-IR"/>
        </w:rPr>
        <w:t>5s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0879E5" w:rsidRDefault="000879E5" w:rsidP="000879E5">
      <w:pPr>
        <w:bidi/>
        <w:rPr>
          <w:rFonts w:cs="B Zar"/>
          <w:sz w:val="28"/>
          <w:szCs w:val="28"/>
          <w:lang w:bidi="fa-IR"/>
        </w:rPr>
      </w:pPr>
    </w:p>
    <w:p w:rsidR="000879E5" w:rsidRDefault="000879E5" w:rsidP="000879E5">
      <w:pPr>
        <w:bidi/>
        <w:rPr>
          <w:rFonts w:cs="B Zar"/>
          <w:sz w:val="28"/>
          <w:szCs w:val="28"/>
          <w:lang w:bidi="fa-IR"/>
        </w:rPr>
      </w:pPr>
    </w:p>
    <w:p w:rsidR="000879E5" w:rsidRDefault="000879E5" w:rsidP="000879E5">
      <w:pPr>
        <w:bidi/>
        <w:rPr>
          <w:rFonts w:cs="B Zar"/>
          <w:sz w:val="28"/>
          <w:szCs w:val="28"/>
          <w:lang w:bidi="fa-IR"/>
        </w:rPr>
      </w:pPr>
    </w:p>
    <w:p w:rsidR="000879E5" w:rsidRDefault="000879E5" w:rsidP="000879E5">
      <w:pPr>
        <w:bidi/>
        <w:rPr>
          <w:rFonts w:cs="B Zar"/>
          <w:sz w:val="28"/>
          <w:szCs w:val="28"/>
          <w:lang w:bidi="fa-IR"/>
        </w:rPr>
      </w:pPr>
    </w:p>
    <w:p w:rsidR="000879E5" w:rsidRDefault="000879E5" w:rsidP="000879E5">
      <w:pPr>
        <w:bidi/>
        <w:rPr>
          <w:rFonts w:cs="B Zar"/>
          <w:sz w:val="28"/>
          <w:szCs w:val="28"/>
          <w:lang w:bidi="fa-IR"/>
        </w:rPr>
      </w:pPr>
    </w:p>
    <w:p w:rsidR="000879E5" w:rsidRDefault="000879E5" w:rsidP="000879E5">
      <w:pPr>
        <w:bidi/>
        <w:rPr>
          <w:rFonts w:cs="B Zar"/>
          <w:sz w:val="28"/>
          <w:szCs w:val="28"/>
          <w:lang w:bidi="fa-IR"/>
        </w:rPr>
      </w:pPr>
    </w:p>
    <w:p w:rsidR="000879E5" w:rsidRDefault="000879E5" w:rsidP="000879E5">
      <w:pPr>
        <w:bidi/>
        <w:rPr>
          <w:rFonts w:cs="B Zar"/>
          <w:sz w:val="28"/>
          <w:szCs w:val="28"/>
          <w:lang w:bidi="fa-IR"/>
        </w:rPr>
      </w:pPr>
    </w:p>
    <w:p w:rsidR="000879E5" w:rsidRDefault="000879E5" w:rsidP="000879E5">
      <w:pPr>
        <w:bidi/>
        <w:rPr>
          <w:rFonts w:cs="B Zar"/>
          <w:sz w:val="28"/>
          <w:szCs w:val="28"/>
          <w:lang w:bidi="fa-IR"/>
        </w:rPr>
      </w:pPr>
    </w:p>
    <w:p w:rsidR="000879E5" w:rsidRDefault="000879E5" w:rsidP="000879E5">
      <w:pPr>
        <w:bidi/>
        <w:rPr>
          <w:rFonts w:cs="B Zar"/>
          <w:sz w:val="28"/>
          <w:szCs w:val="28"/>
          <w:lang w:bidi="fa-IR"/>
        </w:rPr>
      </w:pPr>
    </w:p>
    <w:p w:rsidR="000879E5" w:rsidRDefault="000879E5" w:rsidP="000879E5">
      <w:pPr>
        <w:bidi/>
        <w:rPr>
          <w:rFonts w:cs="B Zar"/>
          <w:sz w:val="28"/>
          <w:szCs w:val="28"/>
          <w:lang w:bidi="fa-IR"/>
        </w:rPr>
      </w:pPr>
    </w:p>
    <w:p w:rsidR="000879E5" w:rsidRDefault="000879E5" w:rsidP="000879E5">
      <w:pPr>
        <w:bidi/>
        <w:rPr>
          <w:rFonts w:cs="B Zar"/>
          <w:sz w:val="28"/>
          <w:szCs w:val="28"/>
          <w:lang w:bidi="fa-IR"/>
        </w:rPr>
      </w:pPr>
    </w:p>
    <w:p w:rsidR="00A43C41" w:rsidRDefault="00A43C41" w:rsidP="00A43C41">
      <w:pPr>
        <w:bidi/>
        <w:rPr>
          <w:rFonts w:cs="B Zar"/>
          <w:sz w:val="28"/>
          <w:szCs w:val="28"/>
          <w:rtl/>
          <w:lang w:bidi="fa-IR"/>
        </w:rPr>
        <w:sectPr w:rsidR="00A43C41" w:rsidSect="000879E5">
          <w:pgSz w:w="15840" w:h="12240" w:orient="landscape"/>
          <w:pgMar w:top="567" w:right="567" w:bottom="567" w:left="567" w:header="709" w:footer="709" w:gutter="0"/>
          <w:cols w:num="3" w:space="720"/>
          <w:bidi/>
          <w:docGrid w:linePitch="360"/>
        </w:sectPr>
      </w:pPr>
    </w:p>
    <w:p w:rsidR="00A43C41" w:rsidRPr="00AC571C" w:rsidRDefault="00A43C41" w:rsidP="00AC571C">
      <w:pPr>
        <w:bidi/>
        <w:spacing w:line="360" w:lineRule="auto"/>
        <w:jc w:val="center"/>
        <w:rPr>
          <w:rFonts w:cs="B Titr"/>
          <w:sz w:val="26"/>
          <w:szCs w:val="26"/>
          <w:rtl/>
        </w:rPr>
      </w:pPr>
      <w:r w:rsidRPr="00AC571C">
        <w:rPr>
          <w:rFonts w:cs="B Titr" w:hint="cs"/>
          <w:sz w:val="26"/>
          <w:szCs w:val="26"/>
          <w:rtl/>
        </w:rPr>
        <w:lastRenderedPageBreak/>
        <w:t>نمونه فعالیتها:</w:t>
      </w:r>
    </w:p>
    <w:p w:rsidR="00A43C41" w:rsidRPr="00AC571C" w:rsidRDefault="00A43C41" w:rsidP="00AC571C">
      <w:pPr>
        <w:bidi/>
        <w:spacing w:after="0" w:line="240" w:lineRule="auto"/>
        <w:rPr>
          <w:rFonts w:cs="B Zar"/>
          <w:sz w:val="28"/>
          <w:szCs w:val="28"/>
          <w:rtl/>
          <w:lang w:bidi="fa-IR"/>
        </w:rPr>
      </w:pPr>
      <w:r w:rsidRPr="00AC571C">
        <w:rPr>
          <w:rFonts w:cs="B Zar" w:hint="cs"/>
          <w:sz w:val="28"/>
          <w:szCs w:val="28"/>
          <w:rtl/>
        </w:rPr>
        <w:t xml:space="preserve">    1-علامات و نشانه هاي تائيد كننده</w:t>
      </w:r>
    </w:p>
    <w:p w:rsidR="000879E5" w:rsidRDefault="00A43C41" w:rsidP="00AC571C">
      <w:pPr>
        <w:bidi/>
        <w:spacing w:after="0" w:line="240" w:lineRule="auto"/>
        <w:rPr>
          <w:rFonts w:cs="B Zar"/>
          <w:sz w:val="28"/>
          <w:szCs w:val="28"/>
        </w:rPr>
      </w:pPr>
      <w:r w:rsidRPr="00AC571C">
        <w:rPr>
          <w:rFonts w:cs="B Zar" w:hint="cs"/>
          <w:sz w:val="28"/>
          <w:szCs w:val="28"/>
          <w:rtl/>
        </w:rPr>
        <w:t xml:space="preserve">   </w:t>
      </w:r>
    </w:p>
    <w:p w:rsidR="00A43C41" w:rsidRPr="00AC571C" w:rsidRDefault="00A43C41" w:rsidP="000879E5">
      <w:pPr>
        <w:bidi/>
        <w:spacing w:after="0" w:line="240" w:lineRule="auto"/>
        <w:rPr>
          <w:rFonts w:cs="B Zar"/>
          <w:sz w:val="28"/>
          <w:szCs w:val="28"/>
          <w:rtl/>
        </w:rPr>
      </w:pPr>
      <w:r w:rsidRPr="00AC571C">
        <w:rPr>
          <w:rFonts w:cs="B Zar" w:hint="cs"/>
          <w:sz w:val="28"/>
          <w:szCs w:val="28"/>
          <w:rtl/>
        </w:rPr>
        <w:t>2-علامتگذاري محدوده هاي خطر بر روي اندازه نماها</w:t>
      </w:r>
    </w:p>
    <w:p w:rsidR="00A43C41" w:rsidRPr="00AC571C" w:rsidRDefault="00A43C41" w:rsidP="00AC571C">
      <w:pPr>
        <w:bidi/>
        <w:spacing w:after="0" w:line="240" w:lineRule="auto"/>
        <w:rPr>
          <w:rFonts w:cs="B Zar"/>
          <w:sz w:val="28"/>
          <w:szCs w:val="28"/>
          <w:rtl/>
        </w:rPr>
      </w:pPr>
      <w:r w:rsidRPr="00AC571C">
        <w:rPr>
          <w:rFonts w:cs="B Zar" w:hint="cs"/>
          <w:sz w:val="28"/>
          <w:szCs w:val="28"/>
          <w:rtl/>
        </w:rPr>
        <w:t xml:space="preserve">   3-برچسبهاي حرارتي </w:t>
      </w:r>
    </w:p>
    <w:p w:rsidR="00A43C41" w:rsidRPr="00AC571C" w:rsidRDefault="00A43C41" w:rsidP="00AC571C">
      <w:pPr>
        <w:bidi/>
        <w:spacing w:after="0" w:line="240" w:lineRule="auto"/>
        <w:rPr>
          <w:rFonts w:cs="B Zar"/>
          <w:sz w:val="28"/>
          <w:szCs w:val="28"/>
          <w:rtl/>
        </w:rPr>
      </w:pPr>
      <w:r w:rsidRPr="00AC571C">
        <w:rPr>
          <w:rFonts w:cs="B Zar" w:hint="cs"/>
          <w:sz w:val="28"/>
          <w:szCs w:val="28"/>
          <w:rtl/>
        </w:rPr>
        <w:t xml:space="preserve">   4-علامات نشان دهنده جهت </w:t>
      </w:r>
    </w:p>
    <w:p w:rsidR="00A43C41" w:rsidRPr="00AC571C" w:rsidRDefault="00A43C41" w:rsidP="00AC571C">
      <w:pPr>
        <w:bidi/>
        <w:spacing w:after="0" w:line="240" w:lineRule="auto"/>
        <w:rPr>
          <w:rFonts w:cs="B Zar"/>
          <w:sz w:val="28"/>
          <w:szCs w:val="28"/>
          <w:rtl/>
        </w:rPr>
      </w:pPr>
      <w:r w:rsidRPr="00AC571C">
        <w:rPr>
          <w:rFonts w:cs="B Zar" w:hint="cs"/>
          <w:sz w:val="28"/>
          <w:szCs w:val="28"/>
          <w:rtl/>
        </w:rPr>
        <w:t xml:space="preserve">   5- برچسبهاي نشان دهنده جهت هاي باز و بسته </w:t>
      </w:r>
    </w:p>
    <w:p w:rsidR="00A43C41" w:rsidRPr="00AC571C" w:rsidRDefault="00A43C41" w:rsidP="00AC571C">
      <w:pPr>
        <w:bidi/>
        <w:spacing w:after="0" w:line="240" w:lineRule="auto"/>
        <w:rPr>
          <w:rFonts w:cs="B Zar"/>
          <w:sz w:val="28"/>
          <w:szCs w:val="28"/>
          <w:rtl/>
        </w:rPr>
      </w:pPr>
      <w:r w:rsidRPr="00AC571C">
        <w:rPr>
          <w:rFonts w:cs="B Zar" w:hint="cs"/>
          <w:sz w:val="28"/>
          <w:szCs w:val="28"/>
          <w:rtl/>
        </w:rPr>
        <w:t xml:space="preserve">   شدن</w:t>
      </w:r>
    </w:p>
    <w:p w:rsidR="00A43C41" w:rsidRPr="00AC571C" w:rsidRDefault="00A43C41" w:rsidP="00AC571C">
      <w:pPr>
        <w:bidi/>
        <w:spacing w:after="0" w:line="240" w:lineRule="auto"/>
        <w:rPr>
          <w:rFonts w:cs="B Zar"/>
          <w:sz w:val="28"/>
          <w:szCs w:val="28"/>
          <w:rtl/>
        </w:rPr>
      </w:pPr>
      <w:r w:rsidRPr="00AC571C">
        <w:rPr>
          <w:rFonts w:cs="B Zar" w:hint="cs"/>
          <w:sz w:val="28"/>
          <w:szCs w:val="28"/>
          <w:rtl/>
        </w:rPr>
        <w:t xml:space="preserve">  6-برچسبهاي نشان دهنده ولتاژ</w:t>
      </w:r>
    </w:p>
    <w:p w:rsidR="00A43C41" w:rsidRPr="00AC571C" w:rsidRDefault="00A43C41" w:rsidP="00AC571C">
      <w:pPr>
        <w:bidi/>
        <w:spacing w:after="0" w:line="240" w:lineRule="auto"/>
        <w:rPr>
          <w:rFonts w:cs="B Zar"/>
          <w:sz w:val="28"/>
          <w:szCs w:val="28"/>
          <w:rtl/>
        </w:rPr>
      </w:pPr>
      <w:r w:rsidRPr="00AC571C">
        <w:rPr>
          <w:rFonts w:cs="B Zar" w:hint="cs"/>
          <w:sz w:val="28"/>
          <w:szCs w:val="28"/>
          <w:rtl/>
        </w:rPr>
        <w:t xml:space="preserve">  7-رنگهاي هشدار دهنده</w:t>
      </w:r>
    </w:p>
    <w:p w:rsidR="00A43C41" w:rsidRPr="00AC571C" w:rsidRDefault="00A43C41" w:rsidP="00AC571C">
      <w:pPr>
        <w:bidi/>
        <w:spacing w:after="0" w:line="240" w:lineRule="auto"/>
        <w:rPr>
          <w:rFonts w:cs="B Zar"/>
          <w:sz w:val="28"/>
          <w:szCs w:val="28"/>
          <w:rtl/>
        </w:rPr>
      </w:pPr>
      <w:r w:rsidRPr="00AC571C">
        <w:rPr>
          <w:rFonts w:cs="B Zar" w:hint="cs"/>
          <w:sz w:val="28"/>
          <w:szCs w:val="28"/>
          <w:rtl/>
        </w:rPr>
        <w:t xml:space="preserve">  8-تمهيدات پيشگيري كننده از خطا و اشتباه</w:t>
      </w:r>
    </w:p>
    <w:p w:rsidR="00A43C41" w:rsidRPr="00AC571C" w:rsidRDefault="00A43C41" w:rsidP="00AC571C">
      <w:pPr>
        <w:bidi/>
        <w:spacing w:after="0" w:line="240" w:lineRule="auto"/>
        <w:rPr>
          <w:rFonts w:cs="B Zar"/>
          <w:sz w:val="28"/>
          <w:szCs w:val="28"/>
          <w:rtl/>
        </w:rPr>
      </w:pPr>
      <w:r w:rsidRPr="00AC571C">
        <w:rPr>
          <w:rFonts w:cs="B Zar" w:hint="cs"/>
          <w:sz w:val="28"/>
          <w:szCs w:val="28"/>
          <w:rtl/>
        </w:rPr>
        <w:t xml:space="preserve">  9-برچسبهاي نشان دهنده مسئوليت</w:t>
      </w:r>
    </w:p>
    <w:p w:rsidR="00A43C41" w:rsidRPr="00AC571C" w:rsidRDefault="00A43C41" w:rsidP="00AC571C">
      <w:pPr>
        <w:bidi/>
        <w:spacing w:after="0" w:line="240" w:lineRule="auto"/>
        <w:rPr>
          <w:rFonts w:cs="B Zar"/>
          <w:sz w:val="28"/>
          <w:szCs w:val="28"/>
          <w:rtl/>
        </w:rPr>
      </w:pPr>
      <w:r w:rsidRPr="00AC571C">
        <w:rPr>
          <w:rFonts w:cs="B Zar" w:hint="cs"/>
          <w:sz w:val="28"/>
          <w:szCs w:val="28"/>
          <w:rtl/>
        </w:rPr>
        <w:t xml:space="preserve">  10-نمايه گذاري با رنگها</w:t>
      </w:r>
    </w:p>
    <w:p w:rsidR="00A43C41" w:rsidRPr="00AC571C" w:rsidRDefault="00A43C41" w:rsidP="00AC571C">
      <w:pPr>
        <w:bidi/>
        <w:spacing w:after="0" w:line="240" w:lineRule="auto"/>
        <w:rPr>
          <w:rFonts w:cs="B Zar"/>
          <w:sz w:val="28"/>
          <w:szCs w:val="28"/>
          <w:rtl/>
        </w:rPr>
      </w:pPr>
      <w:r w:rsidRPr="00AC571C">
        <w:rPr>
          <w:rFonts w:cs="B Zar" w:hint="cs"/>
          <w:sz w:val="28"/>
          <w:szCs w:val="28"/>
          <w:rtl/>
        </w:rPr>
        <w:t xml:space="preserve">  11-استفاده از پوششهاي شفاف</w:t>
      </w:r>
    </w:p>
    <w:p w:rsidR="00A43C41" w:rsidRPr="00AC571C" w:rsidRDefault="00A43C41" w:rsidP="00AC571C">
      <w:pPr>
        <w:bidi/>
        <w:spacing w:after="0" w:line="240" w:lineRule="auto"/>
        <w:rPr>
          <w:rFonts w:cs="B Zar"/>
          <w:sz w:val="28"/>
          <w:szCs w:val="28"/>
          <w:rtl/>
        </w:rPr>
      </w:pPr>
      <w:r w:rsidRPr="00AC571C">
        <w:rPr>
          <w:rFonts w:cs="B Zar" w:hint="cs"/>
          <w:sz w:val="28"/>
          <w:szCs w:val="28"/>
          <w:rtl/>
        </w:rPr>
        <w:t xml:space="preserve">  12-استقرار اشياء به نحوي كه بتوان آنها را چشم بسته  </w:t>
      </w:r>
    </w:p>
    <w:p w:rsidR="00A43C41" w:rsidRPr="00AC571C" w:rsidRDefault="00A43C41" w:rsidP="00AC571C">
      <w:pPr>
        <w:bidi/>
        <w:spacing w:after="0" w:line="240" w:lineRule="auto"/>
        <w:rPr>
          <w:rFonts w:cs="B Zar"/>
          <w:sz w:val="28"/>
          <w:szCs w:val="28"/>
          <w:rtl/>
        </w:rPr>
      </w:pPr>
      <w:r w:rsidRPr="00AC571C">
        <w:rPr>
          <w:rFonts w:cs="B Zar" w:hint="cs"/>
          <w:sz w:val="28"/>
          <w:szCs w:val="28"/>
          <w:rtl/>
        </w:rPr>
        <w:t xml:space="preserve">   به كار برد و كنترل كرد.</w:t>
      </w:r>
    </w:p>
    <w:p w:rsidR="00A43C41" w:rsidRDefault="00A43C41" w:rsidP="00AC571C">
      <w:pPr>
        <w:bidi/>
        <w:spacing w:after="0" w:line="240" w:lineRule="auto"/>
        <w:rPr>
          <w:rFonts w:cs="B Nazanin"/>
          <w:b/>
          <w:bCs/>
          <w:rtl/>
        </w:rPr>
      </w:pPr>
      <w:r w:rsidRPr="00AC571C">
        <w:rPr>
          <w:rFonts w:cs="B Zar" w:hint="cs"/>
          <w:sz w:val="28"/>
          <w:szCs w:val="28"/>
          <w:rtl/>
        </w:rPr>
        <w:t xml:space="preserve">  13-تقويم ها و سررسيدهاي</w:t>
      </w:r>
      <w:r w:rsidRPr="00616841">
        <w:rPr>
          <w:rFonts w:cs="B Nazanin" w:hint="cs"/>
          <w:b/>
          <w:bCs/>
          <w:rtl/>
        </w:rPr>
        <w:t xml:space="preserve"> </w:t>
      </w:r>
      <w:r w:rsidRPr="00616841">
        <w:rPr>
          <w:rFonts w:cs="B Nazanin"/>
          <w:b/>
          <w:bCs/>
        </w:rPr>
        <w:t>5s</w:t>
      </w:r>
      <w:r w:rsidRPr="00616841">
        <w:rPr>
          <w:rFonts w:cs="B Nazanin" w:hint="cs"/>
          <w:b/>
          <w:bCs/>
          <w:rtl/>
        </w:rPr>
        <w:t xml:space="preserve"> </w:t>
      </w:r>
    </w:p>
    <w:p w:rsidR="0079799E" w:rsidRPr="00782A14" w:rsidRDefault="00782A14" w:rsidP="00782A14">
      <w:pPr>
        <w:bidi/>
        <w:jc w:val="center"/>
        <w:rPr>
          <w:rFonts w:cs="B Davat"/>
          <w:sz w:val="40"/>
          <w:szCs w:val="40"/>
          <w:rtl/>
          <w:lang w:bidi="fa-IR"/>
        </w:rPr>
      </w:pPr>
      <w:r w:rsidRPr="00782A14">
        <w:rPr>
          <w:rFonts w:cs="B Davat" w:hint="cs"/>
          <w:sz w:val="40"/>
          <w:szCs w:val="40"/>
          <w:rtl/>
          <w:lang w:bidi="fa-IR"/>
        </w:rPr>
        <w:lastRenderedPageBreak/>
        <w:t xml:space="preserve">در مواجه با مشکلات با پرسیدن </w:t>
      </w:r>
      <w:r w:rsidR="00AC571C" w:rsidRPr="00782A14">
        <w:rPr>
          <w:rFonts w:cs="B Davat" w:hint="cs"/>
          <w:sz w:val="40"/>
          <w:szCs w:val="40"/>
          <w:rtl/>
          <w:lang w:bidi="fa-IR"/>
        </w:rPr>
        <w:t xml:space="preserve"> ، چه انحرافی رخ داده است؟ چگونه روی داده است؟ </w:t>
      </w:r>
      <w:r w:rsidRPr="00782A14">
        <w:rPr>
          <w:rFonts w:cs="B Davat" w:hint="cs"/>
          <w:sz w:val="40"/>
          <w:szCs w:val="40"/>
          <w:rtl/>
          <w:lang w:bidi="fa-IR"/>
        </w:rPr>
        <w:t>در مورد آن چه کارهایی باید انجام شود؟ می توان از نقطه نظر دیداری به راه حلی مناسب دست یافت.</w:t>
      </w:r>
    </w:p>
    <w:p w:rsidR="00782A14" w:rsidRPr="00782A14" w:rsidRDefault="00782A14" w:rsidP="00782A14">
      <w:pPr>
        <w:bidi/>
        <w:jc w:val="center"/>
        <w:rPr>
          <w:rFonts w:cs="B Davat"/>
          <w:sz w:val="40"/>
          <w:szCs w:val="40"/>
          <w:rtl/>
          <w:lang w:bidi="fa-IR"/>
        </w:rPr>
      </w:pPr>
      <w:r w:rsidRPr="00782A14">
        <w:rPr>
          <w:rFonts w:cs="B Davat" w:hint="cs"/>
          <w:sz w:val="40"/>
          <w:szCs w:val="40"/>
          <w:rtl/>
          <w:lang w:bidi="fa-IR"/>
        </w:rPr>
        <w:t>در صورت امکان ، باید از حواس دیگر نیز در این زمینه کمک گرفت.</w:t>
      </w:r>
    </w:p>
    <w:p w:rsidR="000879E5" w:rsidRDefault="000879E5" w:rsidP="009735DE">
      <w:pPr>
        <w:bidi/>
        <w:jc w:val="center"/>
        <w:rPr>
          <w:rFonts w:cs="B Titr"/>
          <w:sz w:val="26"/>
          <w:szCs w:val="26"/>
        </w:rPr>
      </w:pPr>
    </w:p>
    <w:p w:rsidR="000879E5" w:rsidRDefault="000879E5" w:rsidP="000879E5">
      <w:pPr>
        <w:bidi/>
        <w:jc w:val="center"/>
        <w:rPr>
          <w:rFonts w:cs="B Titr"/>
          <w:sz w:val="26"/>
          <w:szCs w:val="26"/>
        </w:rPr>
      </w:pPr>
    </w:p>
    <w:p w:rsidR="000879E5" w:rsidRDefault="000879E5" w:rsidP="000879E5">
      <w:pPr>
        <w:bidi/>
        <w:jc w:val="center"/>
        <w:rPr>
          <w:rFonts w:cs="B Titr" w:hint="cs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 xml:space="preserve">                </w:t>
      </w:r>
    </w:p>
    <w:p w:rsidR="0079799E" w:rsidRPr="0079799E" w:rsidRDefault="000879E5" w:rsidP="000879E5">
      <w:pPr>
        <w:bidi/>
        <w:jc w:val="center"/>
        <w:rPr>
          <w:rFonts w:cs="B Davat"/>
          <w:sz w:val="28"/>
          <w:szCs w:val="28"/>
          <w:rtl/>
          <w:lang w:bidi="fa-IR"/>
        </w:rPr>
      </w:pPr>
      <w:r>
        <w:rPr>
          <w:rFonts w:cs="B Titr" w:hint="cs"/>
          <w:sz w:val="26"/>
          <w:szCs w:val="26"/>
          <w:rtl/>
        </w:rPr>
        <w:lastRenderedPageBreak/>
        <w:t xml:space="preserve">                  </w:t>
      </w:r>
      <w:r w:rsidR="009735DE" w:rsidRPr="00BC27F8">
        <w:rPr>
          <w:rFonts w:cs="B Titr" w:hint="cs"/>
          <w:sz w:val="26"/>
          <w:szCs w:val="26"/>
          <w:rtl/>
        </w:rPr>
        <w:t>گام چهارم: تثبیت</w:t>
      </w:r>
    </w:p>
    <w:p w:rsidR="0079799E" w:rsidRPr="0079799E" w:rsidRDefault="00FE6C4E" w:rsidP="0063780C">
      <w:pPr>
        <w:bidi/>
        <w:rPr>
          <w:rFonts w:cs="B Davat"/>
          <w:sz w:val="28"/>
          <w:szCs w:val="28"/>
          <w:rtl/>
          <w:lang w:bidi="fa-IR"/>
        </w:rPr>
      </w:pPr>
      <w:r>
        <w:rPr>
          <w:rFonts w:cs="B Davat"/>
          <w:noProof/>
          <w:sz w:val="28"/>
          <w:szCs w:val="28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-842823</wp:posOffset>
            </wp:positionH>
            <wp:positionV relativeFrom="paragraph">
              <wp:posOffset>439804</wp:posOffset>
            </wp:positionV>
            <wp:extent cx="2862374" cy="2519916"/>
            <wp:effectExtent l="19050" t="0" r="0" b="0"/>
            <wp:wrapNone/>
            <wp:docPr id="1" name="Picture 1" descr="C:\Documents and Settings\latri\Desktop\131487_tr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tri\Desktop\131487_tr_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374" cy="2519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799E" w:rsidRPr="0079799E" w:rsidRDefault="0079799E" w:rsidP="0063780C">
      <w:pPr>
        <w:bidi/>
        <w:rPr>
          <w:rFonts w:cs="B Davat"/>
          <w:sz w:val="28"/>
          <w:szCs w:val="28"/>
          <w:rtl/>
          <w:lang w:bidi="fa-IR"/>
        </w:rPr>
      </w:pPr>
    </w:p>
    <w:p w:rsidR="0079799E" w:rsidRDefault="00FE6C4E" w:rsidP="00FE6C4E">
      <w:pPr>
        <w:bidi/>
        <w:spacing w:after="0" w:line="240" w:lineRule="auto"/>
        <w:jc w:val="center"/>
        <w:rPr>
          <w:rFonts w:cs="B Davat"/>
          <w:sz w:val="28"/>
          <w:szCs w:val="28"/>
          <w:rtl/>
          <w:lang w:bidi="fa-IR"/>
        </w:rPr>
      </w:pPr>
      <w:r>
        <w:rPr>
          <w:rFonts w:cs="B Davat" w:hint="cs"/>
          <w:sz w:val="28"/>
          <w:szCs w:val="28"/>
          <w:rtl/>
          <w:lang w:bidi="fa-IR"/>
        </w:rPr>
        <w:t>تهیه و تنظیم</w:t>
      </w:r>
    </w:p>
    <w:p w:rsidR="00FE6C4E" w:rsidRDefault="00FE6C4E" w:rsidP="00FE6C4E">
      <w:pPr>
        <w:bidi/>
        <w:spacing w:after="0" w:line="240" w:lineRule="auto"/>
        <w:jc w:val="center"/>
        <w:rPr>
          <w:rFonts w:cs="B Davat"/>
          <w:sz w:val="28"/>
          <w:szCs w:val="28"/>
          <w:rtl/>
          <w:lang w:bidi="fa-IR"/>
        </w:rPr>
      </w:pPr>
      <w:r>
        <w:rPr>
          <w:rFonts w:cs="B Davat" w:hint="cs"/>
          <w:sz w:val="28"/>
          <w:szCs w:val="28"/>
          <w:rtl/>
          <w:lang w:bidi="fa-IR"/>
        </w:rPr>
        <w:t>امیرحسین اخلاقی پور</w:t>
      </w:r>
    </w:p>
    <w:p w:rsidR="00FE6C4E" w:rsidRPr="0079799E" w:rsidRDefault="00BF2F9A" w:rsidP="00FE6C4E">
      <w:pPr>
        <w:bidi/>
        <w:spacing w:after="0" w:line="240" w:lineRule="auto"/>
        <w:jc w:val="center"/>
        <w:rPr>
          <w:rFonts w:cs="B Davat"/>
          <w:sz w:val="28"/>
          <w:szCs w:val="28"/>
          <w:rtl/>
          <w:lang w:bidi="fa-IR"/>
        </w:rPr>
      </w:pPr>
      <w:r>
        <w:rPr>
          <w:rFonts w:cs="B Davat"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41.4pt;margin-top:160.25pt;width:221.25pt;height:94.5pt;z-index:251664384" stroked="f">
            <v:textbox>
              <w:txbxContent>
                <w:p w:rsidR="009735DE" w:rsidRPr="009735DE" w:rsidRDefault="009735DE" w:rsidP="009735DE">
                  <w:pPr>
                    <w:spacing w:after="0" w:line="240" w:lineRule="auto"/>
                    <w:jc w:val="center"/>
                    <w:rPr>
                      <w:rFonts w:cs="B Davat"/>
                      <w:sz w:val="28"/>
                      <w:szCs w:val="28"/>
                      <w:rtl/>
                      <w:lang w:bidi="fa-IR"/>
                    </w:rPr>
                  </w:pPr>
                  <w:r w:rsidRPr="009735DE">
                    <w:rPr>
                      <w:rFonts w:cs="B Davat" w:hint="cs"/>
                      <w:sz w:val="28"/>
                      <w:szCs w:val="28"/>
                      <w:rtl/>
                      <w:lang w:bidi="fa-IR"/>
                    </w:rPr>
                    <w:t>تهیه و تنظیم</w:t>
                  </w:r>
                </w:p>
                <w:p w:rsidR="009735DE" w:rsidRPr="009735DE" w:rsidRDefault="009735DE" w:rsidP="009735DE">
                  <w:pPr>
                    <w:spacing w:after="0" w:line="240" w:lineRule="auto"/>
                    <w:jc w:val="center"/>
                    <w:rPr>
                      <w:rFonts w:cs="B Davat"/>
                      <w:sz w:val="28"/>
                      <w:szCs w:val="28"/>
                      <w:rtl/>
                      <w:lang w:bidi="fa-IR"/>
                    </w:rPr>
                  </w:pPr>
                  <w:r w:rsidRPr="009735DE">
                    <w:rPr>
                      <w:rFonts w:cs="B Davat" w:hint="cs"/>
                      <w:sz w:val="28"/>
                      <w:szCs w:val="28"/>
                      <w:rtl/>
                      <w:lang w:bidi="fa-IR"/>
                    </w:rPr>
                    <w:t>امیرحسین اخلاقی پور</w:t>
                  </w:r>
                </w:p>
                <w:p w:rsidR="009735DE" w:rsidRPr="009735DE" w:rsidRDefault="009735DE" w:rsidP="009735DE">
                  <w:pPr>
                    <w:spacing w:after="0" w:line="240" w:lineRule="auto"/>
                    <w:jc w:val="center"/>
                    <w:rPr>
                      <w:rFonts w:cs="B Davat"/>
                      <w:sz w:val="28"/>
                      <w:szCs w:val="28"/>
                      <w:rtl/>
                      <w:lang w:bidi="fa-IR"/>
                    </w:rPr>
                  </w:pPr>
                  <w:r w:rsidRPr="009735DE">
                    <w:rPr>
                      <w:rFonts w:cs="B Davat" w:hint="cs"/>
                      <w:sz w:val="28"/>
                      <w:szCs w:val="28"/>
                      <w:rtl/>
                      <w:lang w:bidi="fa-IR"/>
                    </w:rPr>
                    <w:t>مشاور، مجری و مدرس هتلینگ و فایو اس</w:t>
                  </w:r>
                </w:p>
              </w:txbxContent>
            </v:textbox>
          </v:shape>
        </w:pict>
      </w:r>
      <w:r w:rsidR="000879E5">
        <w:rPr>
          <w:rFonts w:cs="B Davat" w:hint="cs"/>
          <w:sz w:val="28"/>
          <w:szCs w:val="28"/>
          <w:rtl/>
          <w:lang w:bidi="fa-IR"/>
        </w:rPr>
        <w:t xml:space="preserve">                                       </w:t>
      </w:r>
      <w:r w:rsidR="00FE6C4E">
        <w:rPr>
          <w:rFonts w:cs="B Davat" w:hint="cs"/>
          <w:sz w:val="28"/>
          <w:szCs w:val="28"/>
          <w:rtl/>
          <w:lang w:bidi="fa-IR"/>
        </w:rPr>
        <w:t>ر، مجری  و مدرس هتلینگ و فایو اس</w:t>
      </w:r>
    </w:p>
    <w:sectPr w:rsidR="00FE6C4E" w:rsidRPr="0079799E" w:rsidSect="000879E5">
      <w:type w:val="continuous"/>
      <w:pgSz w:w="15840" w:h="12240" w:orient="landscape"/>
      <w:pgMar w:top="1134" w:right="956" w:bottom="1440" w:left="1440" w:header="708" w:footer="708" w:gutter="0"/>
      <w:cols w:num="3" w:space="720"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D5C" w:rsidRDefault="00B50D5C" w:rsidP="0079799E">
      <w:pPr>
        <w:spacing w:after="0" w:line="240" w:lineRule="auto"/>
      </w:pPr>
      <w:r>
        <w:separator/>
      </w:r>
    </w:p>
  </w:endnote>
  <w:endnote w:type="continuationSeparator" w:id="1">
    <w:p w:rsidR="00B50D5C" w:rsidRDefault="00B50D5C" w:rsidP="00797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D5C" w:rsidRDefault="00B50D5C" w:rsidP="0079799E">
      <w:pPr>
        <w:spacing w:after="0" w:line="240" w:lineRule="auto"/>
      </w:pPr>
      <w:r>
        <w:separator/>
      </w:r>
    </w:p>
  </w:footnote>
  <w:footnote w:type="continuationSeparator" w:id="1">
    <w:p w:rsidR="00B50D5C" w:rsidRDefault="00B50D5C" w:rsidP="00797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92991"/>
    <w:multiLevelType w:val="hybridMultilevel"/>
    <w:tmpl w:val="C0EC91C8"/>
    <w:lvl w:ilvl="0" w:tplc="A4DE7E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E7916"/>
    <w:multiLevelType w:val="hybridMultilevel"/>
    <w:tmpl w:val="4C0A7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799E"/>
    <w:rsid w:val="000879E5"/>
    <w:rsid w:val="00371F15"/>
    <w:rsid w:val="003C39F8"/>
    <w:rsid w:val="0063780C"/>
    <w:rsid w:val="00782A14"/>
    <w:rsid w:val="0079799E"/>
    <w:rsid w:val="009735DE"/>
    <w:rsid w:val="00A43C41"/>
    <w:rsid w:val="00AC571C"/>
    <w:rsid w:val="00B50D5C"/>
    <w:rsid w:val="00BE52FE"/>
    <w:rsid w:val="00BF2F9A"/>
    <w:rsid w:val="00E12A80"/>
    <w:rsid w:val="00FE1030"/>
    <w:rsid w:val="00FE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97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799E"/>
  </w:style>
  <w:style w:type="paragraph" w:styleId="Footer">
    <w:name w:val="footer"/>
    <w:basedOn w:val="Normal"/>
    <w:link w:val="FooterChar"/>
    <w:uiPriority w:val="99"/>
    <w:semiHidden/>
    <w:unhideWhenUsed/>
    <w:rsid w:val="00797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799E"/>
  </w:style>
  <w:style w:type="paragraph" w:styleId="ListParagraph">
    <w:name w:val="List Paragraph"/>
    <w:basedOn w:val="Normal"/>
    <w:uiPriority w:val="34"/>
    <w:qFormat/>
    <w:rsid w:val="00A43C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6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C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latri</dc:creator>
  <cp:keywords/>
  <dc:description/>
  <cp:lastModifiedBy>latri</cp:lastModifiedBy>
  <cp:revision>4</cp:revision>
  <cp:lastPrinted>2011-10-31T09:14:00Z</cp:lastPrinted>
  <dcterms:created xsi:type="dcterms:W3CDTF">2011-10-31T04:31:00Z</dcterms:created>
  <dcterms:modified xsi:type="dcterms:W3CDTF">2011-10-31T09:15:00Z</dcterms:modified>
</cp:coreProperties>
</file>